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5CBA49" w:rsidP="0B373DA7" w:rsidRDefault="115CBA49" w14:paraId="07495CF7" w14:textId="7CB3F1DE">
      <w:pPr>
        <w:spacing w:after="160" w:line="259" w:lineRule="auto"/>
        <w:jc w:val="center"/>
        <w:rPr>
          <w:rFonts w:ascii="Calibri" w:hAnsi="Calibri" w:eastAsia="Calibri" w:cs="Calibri"/>
          <w:b w:val="1"/>
          <w:bCs w:val="1"/>
          <w:noProof w:val="0"/>
          <w:color w:val="212121"/>
          <w:sz w:val="32"/>
          <w:szCs w:val="32"/>
          <w:lang w:val="en-GB"/>
        </w:rPr>
      </w:pPr>
      <w:r w:rsidRPr="0B373DA7" w:rsidR="115CBA49">
        <w:rPr>
          <w:rFonts w:ascii="Calibri" w:hAnsi="Calibri" w:eastAsia="Calibri" w:cs="Calibri"/>
          <w:b w:val="1"/>
          <w:bCs w:val="1"/>
          <w:noProof w:val="0"/>
          <w:color w:val="212121"/>
          <w:sz w:val="28"/>
          <w:szCs w:val="28"/>
          <w:lang w:val="en-GB"/>
        </w:rPr>
        <w:t xml:space="preserve">Press release from Protect 1 </w:t>
      </w:r>
      <w:proofErr w:type="gramStart"/>
      <w:r w:rsidRPr="0B373DA7" w:rsidR="115CBA49">
        <w:rPr>
          <w:rFonts w:ascii="Calibri" w:hAnsi="Calibri" w:eastAsia="Calibri" w:cs="Calibri"/>
          <w:b w:val="1"/>
          <w:bCs w:val="1"/>
          <w:noProof w:val="0"/>
          <w:color w:val="212121"/>
          <w:sz w:val="28"/>
          <w:szCs w:val="28"/>
          <w:lang w:val="en-GB"/>
        </w:rPr>
        <w:t>April,</w:t>
      </w:r>
      <w:proofErr w:type="gramEnd"/>
      <w:r w:rsidRPr="0B373DA7" w:rsidR="115CBA49">
        <w:rPr>
          <w:rFonts w:ascii="Calibri" w:hAnsi="Calibri" w:eastAsia="Calibri" w:cs="Calibri"/>
          <w:b w:val="1"/>
          <w:bCs w:val="1"/>
          <w:noProof w:val="0"/>
          <w:color w:val="212121"/>
          <w:sz w:val="28"/>
          <w:szCs w:val="28"/>
          <w:lang w:val="en-GB"/>
        </w:rPr>
        <w:t xml:space="preserve"> 2020</w:t>
      </w:r>
    </w:p>
    <w:p w:rsidR="417E22E4" w:rsidP="0B373DA7" w:rsidRDefault="417E22E4" w14:paraId="38C45223" w14:textId="6E5CDEF8">
      <w:pPr>
        <w:spacing w:after="160" w:line="259" w:lineRule="auto"/>
        <w:jc w:val="left"/>
        <w:rPr>
          <w:rFonts w:ascii="Calibri" w:hAnsi="Calibri" w:eastAsia="Calibri" w:cs="Calibri"/>
          <w:noProof w:val="0"/>
          <w:sz w:val="22"/>
          <w:szCs w:val="22"/>
          <w:lang w:val="en-GB"/>
        </w:rPr>
      </w:pPr>
      <w:r w:rsidRPr="0B373DA7" w:rsidR="417E22E4">
        <w:rPr>
          <w:rFonts w:ascii="Calibri" w:hAnsi="Calibri" w:eastAsia="Calibri" w:cs="Calibri"/>
          <w:b w:val="1"/>
          <w:bCs w:val="1"/>
          <w:noProof w:val="0"/>
          <w:color w:val="212121"/>
          <w:sz w:val="22"/>
          <w:szCs w:val="22"/>
          <w:lang w:val="en-GB"/>
        </w:rPr>
        <w:t>Asylum seekers returned from Canada to US amidst COVID-19 pandemic face detention</w:t>
      </w:r>
    </w:p>
    <w:p w:rsidR="417E22E4" w:rsidP="0B373DA7" w:rsidRDefault="417E22E4" w14:paraId="1A0BCB97" w14:textId="3E81719A">
      <w:pPr>
        <w:spacing w:after="160" w:line="259" w:lineRule="auto"/>
        <w:jc w:val="left"/>
        <w:rPr>
          <w:rFonts w:ascii="Calibri" w:hAnsi="Calibri" w:eastAsia="Calibri" w:cs="Calibri"/>
          <w:b w:val="0"/>
          <w:bCs w:val="0"/>
          <w:noProof w:val="0"/>
          <w:color w:val="212121"/>
          <w:sz w:val="22"/>
          <w:szCs w:val="22"/>
          <w:lang w:val="en-GB"/>
        </w:rPr>
      </w:pPr>
      <w:r w:rsidRPr="2AB8BF57" w:rsidR="417E22E4">
        <w:rPr>
          <w:rFonts w:ascii="Calibri" w:hAnsi="Calibri" w:eastAsia="Calibri" w:cs="Calibri"/>
          <w:b w:val="1"/>
          <w:bCs w:val="1"/>
          <w:noProof w:val="0"/>
          <w:color w:val="212121"/>
          <w:sz w:val="22"/>
          <w:szCs w:val="22"/>
          <w:lang w:val="en-GB"/>
        </w:rPr>
        <w:t xml:space="preserve">Idil </w:t>
      </w:r>
      <w:proofErr w:type="spellStart"/>
      <w:r w:rsidRPr="2AB8BF57" w:rsidR="417E22E4">
        <w:rPr>
          <w:rFonts w:ascii="Calibri" w:hAnsi="Calibri" w:eastAsia="Calibri" w:cs="Calibri"/>
          <w:b w:val="1"/>
          <w:bCs w:val="1"/>
          <w:noProof w:val="0"/>
          <w:color w:val="212121"/>
          <w:sz w:val="22"/>
          <w:szCs w:val="22"/>
          <w:lang w:val="en-GB"/>
        </w:rPr>
        <w:t>Atak</w:t>
      </w:r>
      <w:proofErr w:type="spellEnd"/>
      <w:r w:rsidRPr="2AB8BF57" w:rsidR="417E22E4">
        <w:rPr>
          <w:rFonts w:ascii="Calibri" w:hAnsi="Calibri" w:eastAsia="Calibri" w:cs="Calibri"/>
          <w:b w:val="0"/>
          <w:bCs w:val="0"/>
          <w:noProof w:val="0"/>
          <w:color w:val="212121"/>
          <w:sz w:val="22"/>
          <w:szCs w:val="22"/>
          <w:lang w:val="en-GB"/>
        </w:rPr>
        <w:t xml:space="preserve"> is an associate professor in the Department of Criminology and in the Law School of Ryerson University, Toronto. For many years, she has conducted research and published on the securitization of Canada’s refugee system and its implications for asylum seekers and irregular migrants. </w:t>
      </w:r>
      <w:proofErr w:type="spellStart"/>
      <w:r w:rsidRPr="2AB8BF57" w:rsidR="43657748">
        <w:rPr>
          <w:rFonts w:ascii="Calibri" w:hAnsi="Calibri" w:eastAsia="Calibri" w:cs="Calibri"/>
          <w:b w:val="1"/>
          <w:bCs w:val="1"/>
          <w:noProof w:val="0"/>
          <w:color w:val="212121"/>
          <w:sz w:val="22"/>
          <w:szCs w:val="22"/>
          <w:lang w:val="en-GB"/>
        </w:rPr>
        <w:t>Atak</w:t>
      </w:r>
      <w:proofErr w:type="spellEnd"/>
      <w:r w:rsidRPr="2AB8BF57" w:rsidR="43657748">
        <w:rPr>
          <w:rFonts w:ascii="Calibri" w:hAnsi="Calibri" w:eastAsia="Calibri" w:cs="Calibri"/>
          <w:b w:val="1"/>
          <w:bCs w:val="1"/>
          <w:noProof w:val="0"/>
          <w:color w:val="212121"/>
          <w:sz w:val="22"/>
          <w:szCs w:val="22"/>
          <w:lang w:val="en-GB"/>
        </w:rPr>
        <w:t xml:space="preserve"> </w:t>
      </w:r>
      <w:r w:rsidRPr="2AB8BF57" w:rsidR="417E22E4">
        <w:rPr>
          <w:rFonts w:ascii="Calibri" w:hAnsi="Calibri" w:eastAsia="Calibri" w:cs="Calibri"/>
          <w:b w:val="1"/>
          <w:bCs w:val="1"/>
          <w:noProof w:val="0"/>
          <w:color w:val="212121"/>
          <w:sz w:val="22"/>
          <w:szCs w:val="22"/>
          <w:lang w:val="en-GB"/>
        </w:rPr>
        <w:t xml:space="preserve">says the following about </w:t>
      </w:r>
      <w:r w:rsidRPr="2AB8BF57" w:rsidR="1C8A5CA7">
        <w:rPr>
          <w:rFonts w:ascii="Calibri" w:hAnsi="Calibri" w:eastAsia="Calibri" w:cs="Calibri"/>
          <w:b w:val="1"/>
          <w:bCs w:val="1"/>
          <w:noProof w:val="0"/>
          <w:color w:val="212121"/>
          <w:sz w:val="22"/>
          <w:szCs w:val="22"/>
          <w:lang w:val="en-GB"/>
        </w:rPr>
        <w:t>how the Corona pandemic is affecting</w:t>
      </w:r>
      <w:r w:rsidRPr="2AB8BF57" w:rsidR="417E22E4">
        <w:rPr>
          <w:rFonts w:ascii="Calibri" w:hAnsi="Calibri" w:eastAsia="Calibri" w:cs="Calibri"/>
          <w:b w:val="1"/>
          <w:bCs w:val="1"/>
          <w:noProof w:val="0"/>
          <w:color w:val="212121"/>
          <w:sz w:val="22"/>
          <w:szCs w:val="22"/>
          <w:lang w:val="en-GB"/>
        </w:rPr>
        <w:t xml:space="preserve"> migrants and refugees </w:t>
      </w:r>
      <w:r w:rsidRPr="2AB8BF57" w:rsidR="4CA30B3A">
        <w:rPr>
          <w:rFonts w:ascii="Calibri" w:hAnsi="Calibri" w:eastAsia="Calibri" w:cs="Calibri"/>
          <w:b w:val="1"/>
          <w:bCs w:val="1"/>
          <w:noProof w:val="0"/>
          <w:color w:val="212121"/>
          <w:sz w:val="22"/>
          <w:szCs w:val="22"/>
          <w:lang w:val="en-GB"/>
        </w:rPr>
        <w:t>in Canada</w:t>
      </w:r>
      <w:r w:rsidRPr="2AB8BF57" w:rsidR="4CA30B3A">
        <w:rPr>
          <w:rFonts w:ascii="Calibri" w:hAnsi="Calibri" w:eastAsia="Calibri" w:cs="Calibri"/>
          <w:b w:val="1"/>
          <w:bCs w:val="1"/>
          <w:noProof w:val="0"/>
          <w:color w:val="212121"/>
          <w:sz w:val="22"/>
          <w:szCs w:val="22"/>
          <w:lang w:val="en-GB"/>
        </w:rPr>
        <w:t xml:space="preserve">: </w:t>
      </w:r>
    </w:p>
    <w:p w:rsidR="417E22E4" w:rsidP="0B373DA7" w:rsidRDefault="417E22E4" w14:paraId="2BE9FB73" w14:textId="31DDED19">
      <w:pPr>
        <w:spacing w:after="160" w:line="259" w:lineRule="auto"/>
        <w:jc w:val="left"/>
        <w:rPr>
          <w:rFonts w:ascii="Calibri" w:hAnsi="Calibri" w:eastAsia="Calibri" w:cs="Calibri"/>
          <w:noProof w:val="0"/>
          <w:sz w:val="22"/>
          <w:szCs w:val="22"/>
          <w:lang w:val="en-GB"/>
        </w:rPr>
      </w:pPr>
      <w:r w:rsidRPr="0B373DA7" w:rsidR="417E22E4">
        <w:rPr>
          <w:rFonts w:ascii="Calibri" w:hAnsi="Calibri" w:eastAsia="Calibri" w:cs="Calibri"/>
          <w:noProof w:val="0"/>
          <w:sz w:val="22"/>
          <w:szCs w:val="22"/>
          <w:lang w:val="en-GB"/>
        </w:rPr>
        <w:t xml:space="preserve">As a response to the coronavirus pandemic, on March 20, 2020, Canada and U.S. have decided to close their common border to all but essential travel. The same day, Prime Minister Justin Trudeau announced that asylum seekers who are crossing the border irregularly from the U.S. will be turned away when they reach Canada. </w:t>
      </w:r>
    </w:p>
    <w:p w:rsidR="3A88C147" w:rsidP="0B373DA7" w:rsidRDefault="3A88C147" w14:paraId="4EF1A526" w14:textId="46D9930D">
      <w:pPr>
        <w:pStyle w:val="ListParagraph"/>
        <w:numPr>
          <w:ilvl w:val="0"/>
          <w:numId w:val="2"/>
        </w:numPr>
        <w:spacing w:after="160" w:line="259" w:lineRule="auto"/>
        <w:jc w:val="left"/>
        <w:rPr>
          <w:rFonts w:ascii="Calibri" w:hAnsi="Calibri" w:eastAsia="Calibri" w:cs="Calibri" w:asciiTheme="minorAscii" w:hAnsiTheme="minorAscii" w:eastAsiaTheme="minorAscii" w:cstheme="minorAscii"/>
          <w:noProof w:val="0"/>
          <w:sz w:val="22"/>
          <w:szCs w:val="22"/>
          <w:lang w:val="en-GB"/>
        </w:rPr>
      </w:pPr>
      <w:r w:rsidRPr="0B373DA7" w:rsidR="3A88C147">
        <w:rPr>
          <w:rFonts w:ascii="Calibri" w:hAnsi="Calibri" w:eastAsia="Calibri" w:cs="Calibri"/>
          <w:noProof w:val="0"/>
          <w:sz w:val="22"/>
          <w:szCs w:val="22"/>
          <w:lang w:val="en-GB"/>
        </w:rPr>
        <w:t xml:space="preserve">Also read: </w:t>
      </w:r>
      <w:hyperlink r:id="Ra2736d0c103e4f80">
        <w:r w:rsidRPr="0B373DA7" w:rsidR="3A88C147">
          <w:rPr>
            <w:rStyle w:val="Hyperlink"/>
            <w:rFonts w:ascii="Calibri" w:hAnsi="Calibri" w:eastAsia="Calibri" w:cs="Calibri"/>
            <w:noProof w:val="0"/>
            <w:sz w:val="22"/>
            <w:szCs w:val="22"/>
            <w:lang w:val="en-GB"/>
          </w:rPr>
          <w:t>How are pandemics and stricter border controls affecting people o</w:t>
        </w:r>
        <w:r w:rsidRPr="0B373DA7" w:rsidR="5C68150C">
          <w:rPr>
            <w:rStyle w:val="Hyperlink"/>
            <w:rFonts w:ascii="Calibri" w:hAnsi="Calibri" w:eastAsia="Calibri" w:cs="Calibri"/>
            <w:noProof w:val="0"/>
            <w:sz w:val="22"/>
            <w:szCs w:val="22"/>
            <w:lang w:val="en-GB"/>
          </w:rPr>
          <w:t>n the move?</w:t>
        </w:r>
      </w:hyperlink>
    </w:p>
    <w:p w:rsidR="417E22E4" w:rsidP="0B373DA7" w:rsidRDefault="417E22E4" w14:paraId="20C43219" w14:textId="6D8D43FF">
      <w:pPr>
        <w:spacing w:after="160" w:line="259" w:lineRule="auto"/>
        <w:jc w:val="left"/>
        <w:rPr>
          <w:rFonts w:ascii="Calibri" w:hAnsi="Calibri" w:eastAsia="Calibri" w:cs="Calibri"/>
          <w:noProof w:val="0"/>
          <w:sz w:val="22"/>
          <w:szCs w:val="22"/>
          <w:lang w:val="en-GB"/>
        </w:rPr>
      </w:pPr>
      <w:r w:rsidRPr="0B373DA7" w:rsidR="417E22E4">
        <w:rPr>
          <w:rFonts w:ascii="Calibri" w:hAnsi="Calibri" w:eastAsia="Calibri" w:cs="Calibri"/>
          <w:noProof w:val="0"/>
          <w:sz w:val="22"/>
          <w:szCs w:val="22"/>
          <w:lang w:val="en-GB"/>
        </w:rPr>
        <w:t xml:space="preserve">The government justified the border closure by security concerns around screening people at irregular border crossings for COVID-19. The measure has been criticized by refugee advocates in a context where the US authorities declared that immigration enforcement, including detention and removal of non-citizens would continue during the pandemic. Canadian Council for Refugees, an NGO, expressed concerns that "people turned back to the US will be put in detention if they don't have status. Immigration detention in the U.S. was already a serious rights violation [and] the situation is even worse now with the pandemic putting detained people at risk."  </w:t>
      </w:r>
    </w:p>
    <w:p w:rsidR="417E22E4" w:rsidP="0B373DA7" w:rsidRDefault="417E22E4" w14:paraId="28F73897" w14:textId="43E75DAF">
      <w:pPr>
        <w:spacing w:after="160" w:line="259" w:lineRule="auto"/>
        <w:jc w:val="left"/>
        <w:rPr>
          <w:rFonts w:ascii="Calibri" w:hAnsi="Calibri" w:eastAsia="Calibri" w:cs="Calibri"/>
          <w:noProof w:val="0"/>
          <w:sz w:val="22"/>
          <w:szCs w:val="22"/>
          <w:lang w:val="en-GB"/>
        </w:rPr>
      </w:pPr>
      <w:r w:rsidRPr="0B373DA7" w:rsidR="417E22E4">
        <w:rPr>
          <w:rFonts w:ascii="Calibri" w:hAnsi="Calibri" w:eastAsia="Calibri" w:cs="Calibri"/>
          <w:noProof w:val="0"/>
          <w:sz w:val="22"/>
          <w:szCs w:val="22"/>
          <w:lang w:val="en-GB"/>
        </w:rPr>
        <w:t>Since January 2017, more than 54,000 third country nationals crossed irregularly the Canada-U.S. land border between ports of entry to claim asylum in Canada. The 2004 Canada-US Safe Third Country Agreement requires asylum seekers to claim refugee protection in the first safe country - the US or Canada- they pass through. It leaves no option to these individuals, but to arrive irregularly in Canada since the agreement applies only to asylum claims made at official ports of entry along the land border.</w:t>
      </w:r>
    </w:p>
    <w:p w:rsidR="60720228" w:rsidP="0B373DA7" w:rsidRDefault="60720228" w14:paraId="4EA2AED4" w14:textId="5C67E66A">
      <w:pPr>
        <w:spacing w:after="160" w:line="259" w:lineRule="auto"/>
        <w:rPr>
          <w:rFonts w:ascii="Calibri" w:hAnsi="Calibri" w:eastAsia="Calibri" w:cs="Calibri"/>
          <w:noProof w:val="0"/>
          <w:sz w:val="22"/>
          <w:szCs w:val="22"/>
          <w:lang w:val="en-GB"/>
        </w:rPr>
      </w:pPr>
      <w:r w:rsidRPr="0B373DA7" w:rsidR="60720228">
        <w:rPr>
          <w:rFonts w:ascii="Calibri" w:hAnsi="Calibri" w:eastAsia="Calibri" w:cs="Calibri"/>
          <w:b w:val="1"/>
          <w:bCs w:val="1"/>
          <w:noProof w:val="0"/>
          <w:sz w:val="22"/>
          <w:szCs w:val="22"/>
          <w:lang w:val="en-GB"/>
        </w:rPr>
        <w:t>About Protect</w:t>
      </w:r>
    </w:p>
    <w:p w:rsidR="60720228" w:rsidP="0B373DA7" w:rsidRDefault="60720228" w14:paraId="324D8D3C" w14:textId="3AA197AC">
      <w:pPr>
        <w:spacing w:after="160" w:line="259" w:lineRule="auto"/>
        <w:rPr>
          <w:rFonts w:ascii="Calibri" w:hAnsi="Calibri" w:eastAsia="Calibri" w:cs="Calibri"/>
          <w:noProof w:val="0"/>
          <w:sz w:val="22"/>
          <w:szCs w:val="22"/>
          <w:lang w:val="en-GB"/>
        </w:rPr>
      </w:pPr>
      <w:hyperlink r:id="R5f14936787524ac2">
        <w:r w:rsidRPr="0B373DA7" w:rsidR="60720228">
          <w:rPr>
            <w:rStyle w:val="Hyperlink"/>
            <w:rFonts w:ascii="Calibri" w:hAnsi="Calibri" w:eastAsia="Calibri" w:cs="Calibri"/>
            <w:noProof w:val="0"/>
            <w:color w:val="4471C4"/>
            <w:sz w:val="22"/>
            <w:szCs w:val="22"/>
            <w:u w:val="single"/>
            <w:lang w:val="en-GB"/>
          </w:rPr>
          <w:t>Protect The Right to International Protection</w:t>
        </w:r>
      </w:hyperlink>
      <w:r w:rsidRPr="0B373DA7" w:rsidR="60720228">
        <w:rPr>
          <w:rFonts w:ascii="Calibri" w:hAnsi="Calibri" w:eastAsia="Calibri" w:cs="Calibri"/>
          <w:noProof w:val="0"/>
          <w:color w:val="4471C4"/>
          <w:sz w:val="22"/>
          <w:szCs w:val="22"/>
          <w:u w:val="single"/>
          <w:lang w:val="en-GB"/>
        </w:rPr>
        <w:t xml:space="preserve"> </w:t>
      </w:r>
      <w:r w:rsidRPr="0B373DA7" w:rsidR="60720228">
        <w:rPr>
          <w:rFonts w:ascii="Calibri" w:hAnsi="Calibri" w:eastAsia="Calibri" w:cs="Calibri"/>
          <w:noProof w:val="0"/>
          <w:sz w:val="22"/>
          <w:szCs w:val="22"/>
          <w:lang w:val="en-GB"/>
        </w:rPr>
        <w:t>is an international, Horizon2020-funded research project led by Professor Hakan G. Sicakkan at the University of Bergen, Norway. The project studies international frameworks for refugee protection and consists of several experts in international law, and the refugee, - asylum, - and migration field.</w:t>
      </w:r>
      <w:r w:rsidRPr="0B373DA7" w:rsidR="60720228">
        <w:rPr>
          <w:rFonts w:ascii="Calibri" w:hAnsi="Calibri" w:eastAsia="Calibri" w:cs="Calibri"/>
          <w:noProof w:val="0"/>
          <w:color w:val="000000" w:themeColor="text1" w:themeTint="FF" w:themeShade="FF"/>
          <w:sz w:val="22"/>
          <w:szCs w:val="22"/>
          <w:lang w:val="en-GB"/>
        </w:rPr>
        <w:t xml:space="preserve"> </w:t>
      </w:r>
    </w:p>
    <w:p w:rsidR="60720228" w:rsidP="0B373DA7" w:rsidRDefault="60720228" w14:paraId="08444DDA" w14:textId="6D63D4C9">
      <w:pPr>
        <w:spacing w:after="160" w:line="259" w:lineRule="auto"/>
        <w:rPr>
          <w:rFonts w:ascii="Calibri" w:hAnsi="Calibri" w:eastAsia="Calibri" w:cs="Calibri"/>
          <w:noProof w:val="0"/>
          <w:sz w:val="22"/>
          <w:szCs w:val="22"/>
          <w:lang w:val="en-GB"/>
        </w:rPr>
      </w:pPr>
      <w:r w:rsidRPr="0B373DA7" w:rsidR="60720228">
        <w:rPr>
          <w:rFonts w:ascii="Calibri" w:hAnsi="Calibri" w:eastAsia="Calibri" w:cs="Calibri"/>
          <w:b w:val="1"/>
          <w:bCs w:val="1"/>
          <w:noProof w:val="0"/>
          <w:color w:val="000000" w:themeColor="text1" w:themeTint="FF" w:themeShade="FF"/>
          <w:sz w:val="22"/>
          <w:szCs w:val="22"/>
          <w:lang w:val="en-GB"/>
        </w:rPr>
        <w:t>Contact our experts</w:t>
      </w:r>
    </w:p>
    <w:p w:rsidR="7AC62254" w:rsidP="0B373DA7" w:rsidRDefault="7AC62254" w14:paraId="6F931146" w14:textId="73BCFB12">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333fc51483fa4333">
        <w:r w:rsidRPr="0B373DA7" w:rsidR="7AC62254">
          <w:rPr>
            <w:rStyle w:val="Hyperlink"/>
            <w:rFonts w:ascii="Calibri" w:hAnsi="Calibri" w:eastAsia="Calibri" w:cs="Calibri"/>
            <w:noProof w:val="0"/>
            <w:color w:val="4471C4"/>
            <w:sz w:val="22"/>
            <w:szCs w:val="22"/>
            <w:u w:val="single"/>
            <w:lang w:val="en-GB"/>
          </w:rPr>
          <w:t>Idil Atak:</w:t>
        </w:r>
      </w:hyperlink>
      <w:r w:rsidRPr="0B373DA7" w:rsidR="7AC62254">
        <w:rPr>
          <w:rFonts w:ascii="Calibri" w:hAnsi="Calibri" w:eastAsia="Calibri" w:cs="Calibri"/>
          <w:noProof w:val="0"/>
          <w:color w:val="4471C4"/>
          <w:sz w:val="22"/>
          <w:szCs w:val="22"/>
          <w:u w:val="single"/>
          <w:lang w:val="en-GB"/>
        </w:rPr>
        <w:t xml:space="preserve"> </w:t>
      </w:r>
      <w:r w:rsidRPr="0B373DA7" w:rsidR="7AC62254">
        <w:rPr>
          <w:rFonts w:ascii="Calibri" w:hAnsi="Calibri" w:eastAsia="Calibri" w:cs="Calibri"/>
          <w:noProof w:val="0"/>
          <w:sz w:val="22"/>
          <w:szCs w:val="22"/>
          <w:lang w:val="en-GB"/>
        </w:rPr>
        <w:t>How is the pandemic affecting refugees and migrants on the US and Canadian border?</w:t>
      </w:r>
    </w:p>
    <w:p w:rsidR="60720228" w:rsidP="0B373DA7" w:rsidRDefault="60720228" w14:paraId="2514B3F5" w14:textId="154A01A3">
      <w:pPr>
        <w:pStyle w:val="ListParagraph"/>
        <w:numPr>
          <w:ilvl w:val="0"/>
          <w:numId w:val="1"/>
        </w:numPr>
        <w:spacing w:after="160" w:line="259" w:lineRule="auto"/>
        <w:rPr>
          <w:noProof w:val="0"/>
          <w:color w:val="4471C4"/>
          <w:sz w:val="22"/>
          <w:szCs w:val="22"/>
          <w:lang w:val="en-GB"/>
        </w:rPr>
      </w:pPr>
      <w:hyperlink r:id="Reba066faf7fa4aad">
        <w:r w:rsidRPr="0B373DA7" w:rsidR="60720228">
          <w:rPr>
            <w:rStyle w:val="Hyperlink"/>
            <w:rFonts w:ascii="Calibri" w:hAnsi="Calibri" w:eastAsia="Calibri" w:cs="Calibri"/>
            <w:noProof w:val="0"/>
            <w:color w:val="4471C4"/>
            <w:sz w:val="22"/>
            <w:szCs w:val="22"/>
            <w:u w:val="single"/>
            <w:lang w:val="en-GB"/>
          </w:rPr>
          <w:t>Theofanis Exadaktylos:</w:t>
        </w:r>
      </w:hyperlink>
      <w:r w:rsidRPr="0B373DA7" w:rsidR="60720228">
        <w:rPr>
          <w:rFonts w:ascii="Calibri" w:hAnsi="Calibri" w:eastAsia="Calibri" w:cs="Calibri"/>
          <w:noProof w:val="0"/>
          <w:color w:val="4471C4"/>
          <w:sz w:val="22"/>
          <w:szCs w:val="22"/>
          <w:u w:val="single"/>
          <w:lang w:val="en-GB"/>
        </w:rPr>
        <w:t xml:space="preserve"> </w:t>
      </w:r>
      <w:r w:rsidRPr="0B373DA7" w:rsidR="60720228">
        <w:rPr>
          <w:rFonts w:ascii="Calibri" w:hAnsi="Calibri" w:eastAsia="Calibri" w:cs="Calibri"/>
          <w:noProof w:val="0"/>
          <w:sz w:val="22"/>
          <w:szCs w:val="22"/>
          <w:lang w:val="en-GB"/>
        </w:rPr>
        <w:t>How are refugees in Greece affected by the pandemic?</w:t>
      </w:r>
    </w:p>
    <w:p w:rsidR="60720228" w:rsidP="0B373DA7" w:rsidRDefault="60720228" w14:paraId="051E77D9" w14:textId="49FB7A3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2eae7faf673449d2">
        <w:r w:rsidRPr="0B373DA7" w:rsidR="60720228">
          <w:rPr>
            <w:rStyle w:val="Hyperlink"/>
            <w:rFonts w:ascii="Calibri" w:hAnsi="Calibri" w:eastAsia="Calibri" w:cs="Calibri"/>
            <w:noProof w:val="0"/>
            <w:color w:val="4471C4"/>
            <w:sz w:val="22"/>
            <w:szCs w:val="22"/>
            <w:u w:val="single"/>
            <w:lang w:val="en-GB"/>
          </w:rPr>
          <w:t>Christine Jacbosen</w:t>
        </w:r>
      </w:hyperlink>
      <w:r w:rsidRPr="0B373DA7" w:rsidR="60720228">
        <w:rPr>
          <w:rFonts w:ascii="Calibri" w:hAnsi="Calibri" w:eastAsia="Calibri" w:cs="Calibri"/>
          <w:noProof w:val="0"/>
          <w:color w:val="4471C4"/>
          <w:sz w:val="22"/>
          <w:szCs w:val="22"/>
          <w:u w:val="single"/>
          <w:lang w:val="en-GB"/>
        </w:rPr>
        <w:t xml:space="preserve">: </w:t>
      </w:r>
      <w:r w:rsidRPr="0B373DA7" w:rsidR="60720228">
        <w:rPr>
          <w:rFonts w:ascii="Calibri" w:hAnsi="Calibri" w:eastAsia="Calibri" w:cs="Calibri"/>
          <w:noProof w:val="0"/>
          <w:sz w:val="22"/>
          <w:szCs w:val="22"/>
          <w:lang w:val="en-GB"/>
        </w:rPr>
        <w:t xml:space="preserve">The consequences </w:t>
      </w:r>
      <w:r w:rsidRPr="0B373DA7" w:rsidR="0F7505E9">
        <w:rPr>
          <w:rFonts w:ascii="Calibri" w:hAnsi="Calibri" w:eastAsia="Calibri" w:cs="Calibri"/>
          <w:noProof w:val="0"/>
          <w:sz w:val="22"/>
          <w:szCs w:val="22"/>
          <w:lang w:val="en-GB"/>
        </w:rPr>
        <w:t xml:space="preserve">of Corona </w:t>
      </w:r>
      <w:r w:rsidRPr="0B373DA7" w:rsidR="60720228">
        <w:rPr>
          <w:rFonts w:ascii="Calibri" w:hAnsi="Calibri" w:eastAsia="Calibri" w:cs="Calibri"/>
          <w:noProof w:val="0"/>
          <w:sz w:val="22"/>
          <w:szCs w:val="22"/>
          <w:lang w:val="en-GB"/>
        </w:rPr>
        <w:t>for migrants, asylum seekers and refugees in France</w:t>
      </w:r>
    </w:p>
    <w:p w:rsidR="60720228" w:rsidP="0B373DA7" w:rsidRDefault="60720228" w14:paraId="4280F9AC" w14:textId="1DBA7842">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e1f3c7d05d88408b">
        <w:r w:rsidRPr="0B373DA7" w:rsidR="60720228">
          <w:rPr>
            <w:rStyle w:val="Hyperlink"/>
            <w:rFonts w:ascii="Calibri" w:hAnsi="Calibri" w:eastAsia="Calibri" w:cs="Calibri"/>
            <w:noProof w:val="0"/>
            <w:color w:val="4471C4"/>
            <w:sz w:val="22"/>
            <w:szCs w:val="22"/>
            <w:u w:val="single"/>
            <w:lang w:val="en-GB"/>
          </w:rPr>
          <w:t>Jo Vearey:</w:t>
        </w:r>
      </w:hyperlink>
      <w:r w:rsidRPr="0B373DA7" w:rsidR="60720228">
        <w:rPr>
          <w:rFonts w:ascii="Calibri" w:hAnsi="Calibri" w:eastAsia="Calibri" w:cs="Calibri"/>
          <w:noProof w:val="0"/>
          <w:color w:val="4471C4"/>
          <w:sz w:val="22"/>
          <w:szCs w:val="22"/>
          <w:u w:val="single"/>
          <w:lang w:val="en-GB"/>
        </w:rPr>
        <w:t xml:space="preserve"> </w:t>
      </w:r>
      <w:r w:rsidRPr="0B373DA7" w:rsidR="60720228">
        <w:rPr>
          <w:rFonts w:ascii="Calibri" w:hAnsi="Calibri" w:eastAsia="Calibri" w:cs="Calibri"/>
          <w:noProof w:val="0"/>
          <w:sz w:val="22"/>
          <w:szCs w:val="22"/>
          <w:lang w:val="en-GB"/>
        </w:rPr>
        <w:t>How is the South African lockdown affecting migrants in SA?</w:t>
      </w:r>
    </w:p>
    <w:p w:rsidR="60720228" w:rsidP="0B373DA7" w:rsidRDefault="60720228" w14:paraId="469832A3" w14:textId="7D8AB6A8">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0196dcad11b5421e">
        <w:r w:rsidRPr="0B373DA7" w:rsidR="60720228">
          <w:rPr>
            <w:rStyle w:val="Hyperlink"/>
            <w:rFonts w:ascii="Calibri" w:hAnsi="Calibri" w:eastAsia="Calibri" w:cs="Calibri"/>
            <w:noProof w:val="0"/>
            <w:color w:val="4471C4"/>
            <w:sz w:val="22"/>
            <w:szCs w:val="22"/>
            <w:u w:val="single"/>
            <w:lang w:val="en-GB"/>
          </w:rPr>
          <w:t>Elspeth Guild</w:t>
        </w:r>
      </w:hyperlink>
      <w:r w:rsidRPr="0B373DA7" w:rsidR="60720228">
        <w:rPr>
          <w:rFonts w:ascii="Calibri" w:hAnsi="Calibri" w:eastAsia="Calibri" w:cs="Calibri"/>
          <w:noProof w:val="0"/>
          <w:color w:val="4471C4"/>
          <w:sz w:val="22"/>
          <w:szCs w:val="22"/>
          <w:u w:val="single"/>
          <w:lang w:val="en-GB"/>
        </w:rPr>
        <w:t>:</w:t>
      </w:r>
      <w:r w:rsidRPr="0B373DA7" w:rsidR="60720228">
        <w:rPr>
          <w:rFonts w:ascii="Calibri" w:hAnsi="Calibri" w:eastAsia="Calibri" w:cs="Calibri"/>
          <w:noProof w:val="0"/>
          <w:color w:val="4471C4"/>
          <w:sz w:val="22"/>
          <w:szCs w:val="22"/>
          <w:lang w:val="en-GB"/>
        </w:rPr>
        <w:t xml:space="preserve"> </w:t>
      </w:r>
      <w:r w:rsidRPr="0B373DA7" w:rsidR="60720228">
        <w:rPr>
          <w:rFonts w:ascii="Calibri" w:hAnsi="Calibri" w:eastAsia="Calibri" w:cs="Calibri"/>
          <w:noProof w:val="0"/>
          <w:sz w:val="22"/>
          <w:szCs w:val="22"/>
          <w:lang w:val="en-GB"/>
        </w:rPr>
        <w:t xml:space="preserve">Are Europe’s shut borders in conflict with UN’s refugee convention? </w:t>
      </w:r>
    </w:p>
    <w:p w:rsidR="60720228" w:rsidP="0B373DA7" w:rsidRDefault="60720228" w14:paraId="16098104" w14:textId="62D41157">
      <w:pPr>
        <w:pStyle w:val="ListParagraph"/>
        <w:numPr>
          <w:ilvl w:val="0"/>
          <w:numId w:val="1"/>
        </w:numPr>
        <w:spacing w:after="160" w:line="259" w:lineRule="auto"/>
        <w:rPr>
          <w:rFonts w:ascii="Calibri" w:hAnsi="Calibri" w:eastAsia="Calibri" w:cs="Calibri" w:asciiTheme="minorAscii" w:hAnsiTheme="minorAscii" w:eastAsiaTheme="minorAscii" w:cstheme="minorAscii"/>
          <w:noProof w:val="0"/>
          <w:color w:val="4471C4"/>
          <w:sz w:val="22"/>
          <w:szCs w:val="22"/>
          <w:lang w:val="en-GB"/>
        </w:rPr>
      </w:pPr>
      <w:hyperlink r:id="Re3521f18493f4e21">
        <w:r w:rsidRPr="0B373DA7" w:rsidR="60720228">
          <w:rPr>
            <w:rStyle w:val="Hyperlink"/>
            <w:rFonts w:ascii="Calibri" w:hAnsi="Calibri" w:eastAsia="Calibri" w:cs="Calibri"/>
            <w:noProof w:val="0"/>
            <w:color w:val="4471C4"/>
            <w:sz w:val="22"/>
            <w:szCs w:val="22"/>
            <w:u w:val="single"/>
            <w:lang w:val="en-GB"/>
          </w:rPr>
          <w:t>Frank Caestecker</w:t>
        </w:r>
      </w:hyperlink>
      <w:r w:rsidRPr="0B373DA7" w:rsidR="60720228">
        <w:rPr>
          <w:rFonts w:ascii="Calibri" w:hAnsi="Calibri" w:eastAsia="Calibri" w:cs="Calibri"/>
          <w:noProof w:val="0"/>
          <w:color w:val="4471C4"/>
          <w:sz w:val="22"/>
          <w:szCs w:val="22"/>
          <w:u w:val="single"/>
          <w:lang w:val="en-GB"/>
        </w:rPr>
        <w:t>:</w:t>
      </w:r>
      <w:r w:rsidRPr="0B373DA7" w:rsidR="60720228">
        <w:rPr>
          <w:rFonts w:ascii="Calibri" w:hAnsi="Calibri" w:eastAsia="Calibri" w:cs="Calibri"/>
          <w:noProof w:val="0"/>
          <w:sz w:val="22"/>
          <w:szCs w:val="22"/>
          <w:lang w:val="en-GB"/>
        </w:rPr>
        <w:t xml:space="preserve"> Pandemics and increased border control throughout history</w:t>
      </w:r>
    </w:p>
    <w:p w:rsidR="0B373DA7" w:rsidP="0B373DA7" w:rsidRDefault="0B373DA7" w14:paraId="157C7EF0" w14:textId="31C4C3F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9B020E"/>
  <w15:docId w15:val="{d0df1c20-50e6-42a9-b176-7e6c3aa1ac7b}"/>
  <w:rsids>
    <w:rsidRoot w:val="0F9B020E"/>
    <w:rsid w:val="09BEEC89"/>
    <w:rsid w:val="0A5E1387"/>
    <w:rsid w:val="0B373DA7"/>
    <w:rsid w:val="0F7505E9"/>
    <w:rsid w:val="0F9B020E"/>
    <w:rsid w:val="115CBA49"/>
    <w:rsid w:val="1C8A5CA7"/>
    <w:rsid w:val="1CD0B09D"/>
    <w:rsid w:val="1D532E54"/>
    <w:rsid w:val="2AB8BF57"/>
    <w:rsid w:val="2BA3FBAA"/>
    <w:rsid w:val="3A88C147"/>
    <w:rsid w:val="417E22E4"/>
    <w:rsid w:val="42114789"/>
    <w:rsid w:val="43657748"/>
    <w:rsid w:val="471C2B8C"/>
    <w:rsid w:val="4CA30B3A"/>
    <w:rsid w:val="4E51E8D2"/>
    <w:rsid w:val="54A9E770"/>
    <w:rsid w:val="5C68150C"/>
    <w:rsid w:val="60720228"/>
    <w:rsid w:val="66DA80E2"/>
    <w:rsid w:val="7AC6225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protectproject.w.uib.no/how-do-europes-shut-borders-affect-the-lives-of-people-on-the-move-two-protect-researchers-share-their-insights/" TargetMode="External" Id="Ra2736d0c103e4f80" /><Relationship Type="http://schemas.openxmlformats.org/officeDocument/2006/relationships/hyperlink" Target="http://protect-project.eu/" TargetMode="External" Id="R5f14936787524ac2" /><Relationship Type="http://schemas.openxmlformats.org/officeDocument/2006/relationships/hyperlink" Target="https://www.ryerson.ca/criminology/about-us/faculty-staff/faculty/atak-idil/" TargetMode="External" Id="R333fc51483fa4333" /><Relationship Type="http://schemas.openxmlformats.org/officeDocument/2006/relationships/hyperlink" Target="https://www.surrey.ac.uk/people/theofanis-exadaktylos" TargetMode="External" Id="Reba066faf7fa4aad" /><Relationship Type="http://schemas.openxmlformats.org/officeDocument/2006/relationships/hyperlink" Target="https://www.uib.no/personer/Christine.M..Jacobsen" TargetMode="External" Id="R2eae7faf673449d2" /><Relationship Type="http://schemas.openxmlformats.org/officeDocument/2006/relationships/hyperlink" Target="mailto:jo.vearey@gmail.com" TargetMode="External" Id="Re1f3c7d05d88408b" /><Relationship Type="http://schemas.openxmlformats.org/officeDocument/2006/relationships/hyperlink" Target="https://www.qmul.ac.uk/law/staff/guild.html" TargetMode="External" Id="R0196dcad11b5421e" /><Relationship Type="http://schemas.openxmlformats.org/officeDocument/2006/relationships/hyperlink" Target="https://biblio.ugent.be/person/801002037966" TargetMode="External" Id="Re3521f18493f4e21" /><Relationship Type="http://schemas.openxmlformats.org/officeDocument/2006/relationships/numbering" Target="/word/numbering.xml" Id="R5c7c1ead6c35429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 Lund Eide</dc:creator>
  <keywords/>
  <dc:description/>
  <lastModifiedBy>Mari Lund Eide</lastModifiedBy>
  <revision>3</revision>
  <dcterms:created xsi:type="dcterms:W3CDTF">2020-04-01T08:07:57.4757085Z</dcterms:created>
  <dcterms:modified xsi:type="dcterms:W3CDTF">2020-04-15T12:36:30.3321088Z</dcterms:modified>
</coreProperties>
</file>